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34" w:rsidRPr="004E404D" w:rsidRDefault="00942234" w:rsidP="00942234">
      <w:pPr>
        <w:spacing w:after="136" w:line="240" w:lineRule="auto"/>
        <w:jc w:val="center"/>
        <w:rPr>
          <w:rFonts w:ascii="Arial" w:eastAsia="Times New Roman" w:hAnsi="Arial" w:cs="Arial"/>
          <w:color w:val="333333"/>
          <w:sz w:val="24"/>
          <w:szCs w:val="24"/>
        </w:rPr>
      </w:pPr>
      <w:r w:rsidRPr="004E404D">
        <w:rPr>
          <w:rFonts w:ascii="Arial" w:eastAsia="Times New Roman" w:hAnsi="Arial" w:cs="Arial"/>
          <w:b/>
          <w:bCs/>
          <w:color w:val="FF0000"/>
          <w:sz w:val="24"/>
          <w:szCs w:val="24"/>
        </w:rPr>
        <w:t>ПАМЯТКА ПО ПРОТИВОДЕЙСТВИЮ ТЕРРОРИЗМУ</w:t>
      </w:r>
    </w:p>
    <w:p w:rsidR="00942234" w:rsidRPr="004E404D" w:rsidRDefault="00942234" w:rsidP="00942234">
      <w:pPr>
        <w:spacing w:after="136" w:line="240" w:lineRule="auto"/>
        <w:jc w:val="both"/>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904365" cy="1172845"/>
            <wp:effectExtent l="0" t="0" r="0" b="0"/>
            <wp:docPr id="1" name="Рисунок 1" descr="Изображение Антитеррористическ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Антитеррористическая безопасность"/>
                    <pic:cNvPicPr>
                      <a:picLocks noChangeAspect="1" noChangeArrowheads="1"/>
                    </pic:cNvPicPr>
                  </pic:nvPicPr>
                  <pic:blipFill>
                    <a:blip r:embed="rId5"/>
                    <a:srcRect/>
                    <a:stretch>
                      <a:fillRect/>
                    </a:stretch>
                  </pic:blipFill>
                  <pic:spPr bwMode="auto">
                    <a:xfrm>
                      <a:off x="0" y="0"/>
                      <a:ext cx="1904365" cy="1172845"/>
                    </a:xfrm>
                    <a:prstGeom prst="rect">
                      <a:avLst/>
                    </a:prstGeom>
                    <a:noFill/>
                    <a:ln w="9525">
                      <a:noFill/>
                      <a:miter lim="800000"/>
                      <a:headEnd/>
                      <a:tailEnd/>
                    </a:ln>
                  </pic:spPr>
                </pic:pic>
              </a:graphicData>
            </a:graphic>
          </wp:inline>
        </w:drawing>
      </w:r>
      <w:r w:rsidRPr="004E404D">
        <w:rPr>
          <w:rFonts w:ascii="Arial" w:eastAsia="Times New Roman" w:hAnsi="Arial" w:cs="Arial"/>
          <w:color w:val="0000FF"/>
          <w:sz w:val="24"/>
          <w:szCs w:val="24"/>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t>Взрывы домов в ряде городов России показали, что только наша беспечность и безразличие позволили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sidRPr="004E404D">
        <w:rPr>
          <w:rFonts w:ascii="Arial" w:eastAsia="Times New Roman" w:hAnsi="Arial" w:cs="Arial"/>
          <w:b/>
          <w:bCs/>
          <w:color w:val="FF0000"/>
          <w:sz w:val="24"/>
          <w:szCs w:val="24"/>
        </w:rPr>
        <w:t>позвонить по телефону 5-42-23 (Дежурный по ГО и ЧС)</w:t>
      </w:r>
      <w:r w:rsidRPr="004E404D">
        <w:rPr>
          <w:rFonts w:ascii="Arial" w:eastAsia="Times New Roman" w:hAnsi="Arial" w:cs="Arial"/>
          <w:color w:val="0000FF"/>
          <w:sz w:val="24"/>
          <w:szCs w:val="24"/>
        </w:rPr>
        <w:t> и попросить проверить. Вам будут благодарны сотрудники специальных служб. Легче проверить, чем потом разбирать завалы и видеть горе людей.</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w:t>
      </w:r>
      <w:r w:rsidRPr="004E404D">
        <w:rPr>
          <w:rFonts w:ascii="Arial" w:eastAsia="Times New Roman" w:hAnsi="Arial" w:cs="Arial"/>
          <w:b/>
          <w:bCs/>
          <w:color w:val="FF0000"/>
          <w:sz w:val="24"/>
          <w:szCs w:val="24"/>
        </w:rPr>
        <w:t>позвонить по телефону 5-42-23 (Дежурный по ГО и ЧС)</w:t>
      </w:r>
      <w:r w:rsidRPr="004E404D">
        <w:rPr>
          <w:rFonts w:ascii="Arial" w:eastAsia="Times New Roman" w:hAnsi="Arial" w:cs="Arial"/>
          <w:color w:val="0000FF"/>
          <w:sz w:val="24"/>
          <w:szCs w:val="24"/>
        </w:rPr>
        <w:t>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942234" w:rsidRPr="004E404D" w:rsidRDefault="00942234" w:rsidP="00942234">
      <w:pPr>
        <w:spacing w:after="136" w:line="240" w:lineRule="auto"/>
        <w:jc w:val="both"/>
        <w:rPr>
          <w:rFonts w:ascii="Arial" w:eastAsia="Times New Roman" w:hAnsi="Arial" w:cs="Arial"/>
          <w:color w:val="333333"/>
          <w:sz w:val="24"/>
          <w:szCs w:val="24"/>
        </w:rPr>
      </w:pPr>
      <w:proofErr w:type="gramStart"/>
      <w:r w:rsidRPr="004E404D">
        <w:rPr>
          <w:rFonts w:ascii="Arial" w:eastAsia="Times New Roman" w:hAnsi="Arial" w:cs="Arial"/>
          <w:color w:val="0000FF"/>
          <w:sz w:val="24"/>
          <w:szCs w:val="24"/>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w:t>
      </w:r>
      <w:proofErr w:type="gramEnd"/>
      <w:r w:rsidRPr="004E404D">
        <w:rPr>
          <w:rFonts w:ascii="Arial" w:eastAsia="Times New Roman" w:hAnsi="Arial" w:cs="Arial"/>
          <w:color w:val="0000FF"/>
          <w:sz w:val="24"/>
          <w:szCs w:val="24"/>
        </w:rPr>
        <w:t xml:space="preserve">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4E404D">
        <w:rPr>
          <w:rFonts w:ascii="Arial" w:eastAsia="Times New Roman" w:hAnsi="Arial" w:cs="Arial"/>
          <w:b/>
          <w:bCs/>
          <w:color w:val="FF0000"/>
          <w:sz w:val="24"/>
          <w:szCs w:val="24"/>
        </w:rPr>
        <w:t>позвонить по телефону 5-42-23 (Дежурный по ГО и ЧС)</w:t>
      </w:r>
      <w:r w:rsidRPr="004E404D">
        <w:rPr>
          <w:rFonts w:ascii="Arial" w:eastAsia="Times New Roman" w:hAnsi="Arial" w:cs="Arial"/>
          <w:color w:val="0000FF"/>
          <w:sz w:val="24"/>
          <w:szCs w:val="24"/>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заметно больше того размера, который смертник носит. Человек знает, что он несет взрывчатку. Он напряжен, опасается прямых контактов с окружающими, сторонится их. Он едет к определенному месту и не заинтересован, чтобы его разоблачили.</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lastRenderedPageBreak/>
        <w:t>Есть сомнения, запомните приметы, позвоните и сообщите: в каком направлении он движется, на каком транспорте, как он выглядит.</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t>Мы с вами, находясь в стенах академии, должны знать о том, где вероятнее всего можно столкнуться с подготавливаемым террористическим актом.</w:t>
      </w:r>
    </w:p>
    <w:p w:rsidR="00942234" w:rsidRPr="008478E0" w:rsidRDefault="00942234" w:rsidP="00942234">
      <w:pPr>
        <w:spacing w:after="136" w:line="240" w:lineRule="auto"/>
        <w:rPr>
          <w:rFonts w:ascii="Arial" w:eastAsia="Times New Roman" w:hAnsi="Arial" w:cs="Arial"/>
          <w:color w:val="FF0000"/>
          <w:sz w:val="24"/>
          <w:szCs w:val="24"/>
        </w:rPr>
      </w:pPr>
      <w:r w:rsidRPr="008478E0">
        <w:rPr>
          <w:rFonts w:ascii="Arial" w:eastAsia="Times New Roman" w:hAnsi="Arial" w:cs="Arial"/>
          <w:b/>
          <w:bCs/>
          <w:color w:val="FF0000"/>
          <w:sz w:val="24"/>
          <w:szCs w:val="24"/>
        </w:rPr>
        <w:t>Взрывоопасный предмет может быть ЗАЛОЖЕН:</w:t>
      </w:r>
    </w:p>
    <w:p w:rsidR="00942234" w:rsidRPr="004E404D" w:rsidRDefault="00942234" w:rsidP="00942234">
      <w:pPr>
        <w:numPr>
          <w:ilvl w:val="0"/>
          <w:numId w:val="1"/>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в учебной аудитории, коридоре;</w:t>
      </w:r>
    </w:p>
    <w:p w:rsidR="00942234" w:rsidRPr="004E404D" w:rsidRDefault="00942234" w:rsidP="00942234">
      <w:pPr>
        <w:numPr>
          <w:ilvl w:val="0"/>
          <w:numId w:val="2"/>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в столовой, буфете – особенно во время обеденного перерыва;</w:t>
      </w:r>
    </w:p>
    <w:p w:rsidR="00942234" w:rsidRPr="004E404D" w:rsidRDefault="00942234" w:rsidP="00942234">
      <w:pPr>
        <w:numPr>
          <w:ilvl w:val="0"/>
          <w:numId w:val="2"/>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в спортивном и актовом залах во время проведения массовых мероприятий;</w:t>
      </w:r>
    </w:p>
    <w:p w:rsidR="00942234" w:rsidRPr="004E404D" w:rsidRDefault="00942234" w:rsidP="00942234">
      <w:pPr>
        <w:numPr>
          <w:ilvl w:val="0"/>
          <w:numId w:val="2"/>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на улице перед входными дверями.</w:t>
      </w:r>
    </w:p>
    <w:p w:rsidR="00942234" w:rsidRPr="008478E0" w:rsidRDefault="00942234" w:rsidP="00942234">
      <w:pPr>
        <w:spacing w:after="136" w:line="240" w:lineRule="auto"/>
        <w:jc w:val="both"/>
        <w:rPr>
          <w:rFonts w:ascii="Arial" w:eastAsia="Times New Roman" w:hAnsi="Arial" w:cs="Arial"/>
          <w:color w:val="FF0000"/>
          <w:sz w:val="24"/>
          <w:szCs w:val="24"/>
        </w:rPr>
      </w:pPr>
      <w:r w:rsidRPr="008478E0">
        <w:rPr>
          <w:rFonts w:ascii="Arial" w:eastAsia="Times New Roman" w:hAnsi="Arial" w:cs="Arial"/>
          <w:b/>
          <w:bCs/>
          <w:color w:val="FF0000"/>
          <w:sz w:val="24"/>
          <w:szCs w:val="24"/>
        </w:rPr>
        <w:t>Обнаружить наличие взрывоопасного предмета можно по следующим ПРИЗНАКАМ:</w:t>
      </w:r>
    </w:p>
    <w:p w:rsidR="00942234" w:rsidRPr="004E404D" w:rsidRDefault="00942234" w:rsidP="00942234">
      <w:pPr>
        <w:numPr>
          <w:ilvl w:val="0"/>
          <w:numId w:val="3"/>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942234" w:rsidRPr="004E404D" w:rsidRDefault="00942234" w:rsidP="00942234">
      <w:pPr>
        <w:numPr>
          <w:ilvl w:val="0"/>
          <w:numId w:val="3"/>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штатные боеприпасы – гранаты, снаряды, мины, тротиловые шашки. Увидели штатный боеприпас – сразу бейте тревогу;</w:t>
      </w:r>
    </w:p>
    <w:p w:rsidR="00942234" w:rsidRPr="004E404D" w:rsidRDefault="00942234" w:rsidP="00942234">
      <w:pPr>
        <w:numPr>
          <w:ilvl w:val="0"/>
          <w:numId w:val="3"/>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торчащие из свертка, пакета провода;</w:t>
      </w:r>
    </w:p>
    <w:p w:rsidR="00942234" w:rsidRPr="004E404D" w:rsidRDefault="00942234" w:rsidP="00942234">
      <w:pPr>
        <w:numPr>
          <w:ilvl w:val="0"/>
          <w:numId w:val="3"/>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звук работающего часового механизма, жужжание либо лежащий в пакете и просматриваемый мобильный телефон или пейджер;</w:t>
      </w:r>
    </w:p>
    <w:p w:rsidR="00942234" w:rsidRPr="004E404D" w:rsidRDefault="00942234" w:rsidP="00942234">
      <w:pPr>
        <w:numPr>
          <w:ilvl w:val="0"/>
          <w:numId w:val="3"/>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привязанный к пакету натянутый провод или шнур;</w:t>
      </w:r>
    </w:p>
    <w:p w:rsidR="00942234" w:rsidRPr="004E404D" w:rsidRDefault="00942234" w:rsidP="00942234">
      <w:pPr>
        <w:numPr>
          <w:ilvl w:val="0"/>
          <w:numId w:val="3"/>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неприятный запах либо запах горючего вещества (бензин, керосин и т.п.).</w:t>
      </w:r>
    </w:p>
    <w:p w:rsidR="00942234" w:rsidRPr="008478E0" w:rsidRDefault="00942234" w:rsidP="00942234">
      <w:pPr>
        <w:spacing w:after="136" w:line="240" w:lineRule="auto"/>
        <w:rPr>
          <w:rFonts w:ascii="Arial" w:eastAsia="Times New Roman" w:hAnsi="Arial" w:cs="Arial"/>
          <w:color w:val="FF0000"/>
          <w:sz w:val="24"/>
          <w:szCs w:val="24"/>
        </w:rPr>
      </w:pPr>
      <w:r w:rsidRPr="008478E0">
        <w:rPr>
          <w:rFonts w:ascii="Arial" w:eastAsia="Times New Roman" w:hAnsi="Arial" w:cs="Arial"/>
          <w:b/>
          <w:bCs/>
          <w:color w:val="FF0000"/>
          <w:sz w:val="24"/>
          <w:szCs w:val="24"/>
        </w:rPr>
        <w:t>В случае обнаружения подозрительного предмета НЕОБХОДИМО:</w:t>
      </w:r>
    </w:p>
    <w:p w:rsidR="00942234" w:rsidRPr="004E404D" w:rsidRDefault="00942234" w:rsidP="00942234">
      <w:pPr>
        <w:numPr>
          <w:ilvl w:val="0"/>
          <w:numId w:val="4"/>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Не трогать, не передвигать обнаруженный подозрительный предмет! Предоставьте эту возможность специалистам. Не курите!</w:t>
      </w:r>
    </w:p>
    <w:p w:rsidR="00942234" w:rsidRPr="004E404D" w:rsidRDefault="00942234" w:rsidP="00942234">
      <w:pPr>
        <w:numPr>
          <w:ilvl w:val="0"/>
          <w:numId w:val="4"/>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942234" w:rsidRPr="004E404D" w:rsidRDefault="00942234" w:rsidP="00942234">
      <w:pPr>
        <w:numPr>
          <w:ilvl w:val="0"/>
          <w:numId w:val="4"/>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Немедленно уведомить охрану школы и сообщить об обнаруженном предмете.</w:t>
      </w:r>
    </w:p>
    <w:p w:rsidR="00942234" w:rsidRPr="004E404D" w:rsidRDefault="00942234" w:rsidP="00942234">
      <w:pPr>
        <w:numPr>
          <w:ilvl w:val="0"/>
          <w:numId w:val="4"/>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Ждать прибытия представителей вневедомственной охраны и специальных служб.</w:t>
      </w:r>
    </w:p>
    <w:p w:rsidR="00942234" w:rsidRPr="008478E0" w:rsidRDefault="00942234" w:rsidP="00942234">
      <w:pPr>
        <w:spacing w:after="136" w:line="240" w:lineRule="auto"/>
        <w:rPr>
          <w:rFonts w:ascii="Arial" w:eastAsia="Times New Roman" w:hAnsi="Arial" w:cs="Arial"/>
          <w:color w:val="FF0000"/>
          <w:sz w:val="24"/>
          <w:szCs w:val="24"/>
        </w:rPr>
      </w:pPr>
      <w:r w:rsidRPr="008478E0">
        <w:rPr>
          <w:rFonts w:ascii="Arial" w:eastAsia="Times New Roman" w:hAnsi="Arial" w:cs="Arial"/>
          <w:b/>
          <w:bCs/>
          <w:color w:val="FF0000"/>
          <w:sz w:val="24"/>
          <w:szCs w:val="24"/>
        </w:rPr>
        <w:t>В дальнейшем представители охраны академии совместно со специальными службами обеспечат:</w:t>
      </w:r>
    </w:p>
    <w:p w:rsidR="00942234" w:rsidRPr="004E404D" w:rsidRDefault="00942234" w:rsidP="00942234">
      <w:pPr>
        <w:numPr>
          <w:ilvl w:val="0"/>
          <w:numId w:val="5"/>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охрану подозрительного предмета и опасной зоны;</w:t>
      </w:r>
    </w:p>
    <w:p w:rsidR="00942234" w:rsidRPr="004E404D" w:rsidRDefault="00942234" w:rsidP="00942234">
      <w:pPr>
        <w:numPr>
          <w:ilvl w:val="0"/>
          <w:numId w:val="5"/>
        </w:numPr>
        <w:spacing w:before="100" w:beforeAutospacing="1" w:after="136" w:line="240" w:lineRule="auto"/>
        <w:ind w:left="0"/>
        <w:jc w:val="both"/>
        <w:rPr>
          <w:rFonts w:ascii="Arial" w:eastAsia="Times New Roman" w:hAnsi="Arial" w:cs="Arial"/>
          <w:color w:val="333333"/>
          <w:sz w:val="24"/>
          <w:szCs w:val="24"/>
        </w:rPr>
      </w:pPr>
      <w:r w:rsidRPr="004E404D">
        <w:rPr>
          <w:rFonts w:ascii="Arial" w:eastAsia="Times New Roman" w:hAnsi="Arial" w:cs="Arial"/>
          <w:color w:val="0000FF"/>
          <w:sz w:val="24"/>
          <w:szCs w:val="24"/>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942234" w:rsidRPr="004E404D" w:rsidRDefault="00942234" w:rsidP="00942234">
      <w:pPr>
        <w:numPr>
          <w:ilvl w:val="0"/>
          <w:numId w:val="5"/>
        </w:numPr>
        <w:spacing w:before="100" w:beforeAutospacing="1" w:after="136" w:line="240" w:lineRule="auto"/>
        <w:ind w:left="0"/>
        <w:rPr>
          <w:rFonts w:ascii="Arial" w:eastAsia="Times New Roman" w:hAnsi="Arial" w:cs="Arial"/>
          <w:color w:val="333333"/>
          <w:sz w:val="24"/>
          <w:szCs w:val="24"/>
        </w:rPr>
      </w:pPr>
      <w:r w:rsidRPr="004E404D">
        <w:rPr>
          <w:rFonts w:ascii="Arial" w:eastAsia="Times New Roman" w:hAnsi="Arial" w:cs="Arial"/>
          <w:color w:val="0000FF"/>
          <w:sz w:val="24"/>
          <w:szCs w:val="24"/>
        </w:rPr>
        <w:t>эвакуацию людей из здания.</w:t>
      </w:r>
    </w:p>
    <w:p w:rsidR="00942234" w:rsidRPr="004E404D" w:rsidRDefault="00942234" w:rsidP="00942234">
      <w:pPr>
        <w:spacing w:after="136"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lastRenderedPageBreak/>
        <w:t>В мире достаточно часто фиксируются факты направления взрывных устройств и отравленных порошков в почтовых отправлениях.</w:t>
      </w:r>
    </w:p>
    <w:p w:rsidR="00942234" w:rsidRPr="004E404D" w:rsidRDefault="00942234" w:rsidP="00942234">
      <w:pPr>
        <w:spacing w:after="0" w:line="240" w:lineRule="auto"/>
        <w:jc w:val="both"/>
        <w:rPr>
          <w:rFonts w:ascii="Arial" w:eastAsia="Times New Roman" w:hAnsi="Arial" w:cs="Arial"/>
          <w:color w:val="333333"/>
          <w:sz w:val="24"/>
          <w:szCs w:val="24"/>
        </w:rPr>
      </w:pPr>
      <w:r w:rsidRPr="004E404D">
        <w:rPr>
          <w:rFonts w:ascii="Arial" w:eastAsia="Times New Roman" w:hAnsi="Arial" w:cs="Arial"/>
          <w:color w:val="0000FF"/>
          <w:sz w:val="24"/>
          <w:szCs w:val="24"/>
        </w:rPr>
        <w:t>Если Вы получили подозрительное письмо, посылку или бандероль, то не вскрывайте его. Положите в полиэтиленовый пакет или сумку и немедленно уведомите представителей охраны академии. До прибытия сотрудника охраны правильнее всего выйти из помещения.</w:t>
      </w:r>
      <w:r w:rsidRPr="004E404D">
        <w:rPr>
          <w:rFonts w:ascii="Arial" w:eastAsia="Times New Roman" w:hAnsi="Arial" w:cs="Arial"/>
          <w:color w:val="333333"/>
          <w:sz w:val="24"/>
          <w:szCs w:val="24"/>
        </w:rPr>
        <w:br/>
      </w:r>
      <w:r w:rsidRPr="004E404D">
        <w:rPr>
          <w:rFonts w:ascii="Arial" w:eastAsia="Times New Roman" w:hAnsi="Arial" w:cs="Arial"/>
          <w:color w:val="0000FF"/>
          <w:sz w:val="24"/>
          <w:szCs w:val="24"/>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представителю охраны академии. К отправлению больше не прикасайтесь и вместе с коллегами выйдите из помещения</w:t>
      </w:r>
      <w:r w:rsidRPr="004E404D">
        <w:rPr>
          <w:rFonts w:ascii="Arial" w:eastAsia="Times New Roman" w:hAnsi="Arial" w:cs="Arial"/>
          <w:color w:val="333333"/>
          <w:sz w:val="24"/>
          <w:szCs w:val="24"/>
        </w:rPr>
        <w:t>.</w:t>
      </w:r>
    </w:p>
    <w:p w:rsidR="00942234" w:rsidRPr="004E404D" w:rsidRDefault="00942234" w:rsidP="00942234">
      <w:pPr>
        <w:spacing w:after="0" w:line="240" w:lineRule="auto"/>
        <w:jc w:val="both"/>
        <w:rPr>
          <w:rFonts w:ascii="Arial" w:eastAsia="Times New Roman" w:hAnsi="Arial" w:cs="Arial"/>
          <w:color w:val="333333"/>
          <w:sz w:val="24"/>
          <w:szCs w:val="24"/>
        </w:rPr>
      </w:pPr>
      <w:r w:rsidRPr="004E404D">
        <w:rPr>
          <w:rFonts w:ascii="Arial" w:eastAsia="Times New Roman" w:hAnsi="Arial" w:cs="Arial"/>
          <w:color w:val="333333"/>
          <w:sz w:val="24"/>
          <w:szCs w:val="24"/>
        </w:rPr>
        <w:br/>
      </w:r>
      <w:r w:rsidRPr="004E404D">
        <w:rPr>
          <w:rFonts w:ascii="Arial" w:eastAsia="Times New Roman" w:hAnsi="Arial" w:cs="Arial"/>
          <w:color w:val="0000FF"/>
          <w:sz w:val="24"/>
          <w:szCs w:val="24"/>
        </w:rPr>
        <w:t>Еще раз обращаем Ваше внимание на то, что </w:t>
      </w:r>
      <w:r w:rsidRPr="004E404D">
        <w:rPr>
          <w:rFonts w:ascii="Arial" w:eastAsia="Times New Roman" w:hAnsi="Arial" w:cs="Arial"/>
          <w:b/>
          <w:bCs/>
          <w:color w:val="FF0000"/>
          <w:sz w:val="24"/>
          <w:szCs w:val="24"/>
        </w:rPr>
        <w:t xml:space="preserve">категорически запрещается самостоятельно предпринимать какие-либо действия </w:t>
      </w:r>
      <w:proofErr w:type="gramStart"/>
      <w:r w:rsidRPr="004E404D">
        <w:rPr>
          <w:rFonts w:ascii="Arial" w:eastAsia="Times New Roman" w:hAnsi="Arial" w:cs="Arial"/>
          <w:b/>
          <w:bCs/>
          <w:color w:val="FF0000"/>
          <w:sz w:val="24"/>
          <w:szCs w:val="24"/>
        </w:rPr>
        <w:t>со</w:t>
      </w:r>
      <w:proofErr w:type="gramEnd"/>
      <w:r w:rsidRPr="004E404D">
        <w:rPr>
          <w:rFonts w:ascii="Arial" w:eastAsia="Times New Roman" w:hAnsi="Arial" w:cs="Arial"/>
          <w:b/>
          <w:bCs/>
          <w:color w:val="FF0000"/>
          <w:sz w:val="24"/>
          <w:szCs w:val="24"/>
        </w:rPr>
        <w:t xml:space="preserve"> взрывными устройствами или подозрительными предметами - это может привести к взрыву, многочисленным жертвам и разрушениям!</w:t>
      </w:r>
    </w:p>
    <w:p w:rsidR="00942234" w:rsidRPr="004E404D" w:rsidRDefault="00942234" w:rsidP="00942234">
      <w:pPr>
        <w:spacing w:after="136" w:line="240" w:lineRule="auto"/>
        <w:jc w:val="center"/>
        <w:rPr>
          <w:rFonts w:ascii="Arial" w:eastAsia="Times New Roman" w:hAnsi="Arial" w:cs="Arial"/>
          <w:color w:val="333333"/>
          <w:sz w:val="24"/>
          <w:szCs w:val="24"/>
        </w:rPr>
      </w:pPr>
      <w:r w:rsidRPr="004E404D">
        <w:rPr>
          <w:rFonts w:ascii="Arial" w:eastAsia="Times New Roman" w:hAnsi="Arial" w:cs="Arial"/>
          <w:b/>
          <w:bCs/>
          <w:color w:val="FF0000"/>
          <w:sz w:val="24"/>
          <w:szCs w:val="24"/>
        </w:rPr>
        <w:t>БУДЬТЕ БДИТЕЛЬНЫМИ!</w:t>
      </w:r>
    </w:p>
    <w:p w:rsidR="00942234" w:rsidRPr="00E32B05" w:rsidRDefault="00942234" w:rsidP="00942234">
      <w:pPr>
        <w:rPr>
          <w:rFonts w:ascii="Times New Roman" w:hAnsi="Times New Roman" w:cs="Times New Roman"/>
          <w:sz w:val="24"/>
          <w:szCs w:val="24"/>
        </w:rPr>
      </w:pPr>
    </w:p>
    <w:p w:rsidR="00C24F26" w:rsidRDefault="00C24F26"/>
    <w:sectPr w:rsidR="00C24F26" w:rsidSect="00E31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0EE3"/>
    <w:multiLevelType w:val="multilevel"/>
    <w:tmpl w:val="93B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D14CB"/>
    <w:multiLevelType w:val="multilevel"/>
    <w:tmpl w:val="C69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6044E"/>
    <w:multiLevelType w:val="multilevel"/>
    <w:tmpl w:val="1EB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74B8B"/>
    <w:multiLevelType w:val="multilevel"/>
    <w:tmpl w:val="9D6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630EB"/>
    <w:multiLevelType w:val="multilevel"/>
    <w:tmpl w:val="B67A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42234"/>
    <w:rsid w:val="008478E0"/>
    <w:rsid w:val="00942234"/>
    <w:rsid w:val="009460F6"/>
    <w:rsid w:val="00C2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2018-12-13T21:59:00Z</dcterms:created>
  <dcterms:modified xsi:type="dcterms:W3CDTF">2018-12-15T04:43:00Z</dcterms:modified>
</cp:coreProperties>
</file>